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На основу члана 28. став 6. Закона о основама система образовања и васпитања („Службени гласник РС”, бр. 88/17, 27/18 – др. закон, 10/19, 6/20 и 129/21), 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Министар без портфеља, који на основу Одлуке председника Владе 01 број 035-00-9/2023 од 30. маја 2023. године, објављене у „Службеном гласнику РС”, број 44/23, врши овлашћења министра просвете, доноси</w:t>
      </w:r>
    </w:p>
    <w:p w:rsidR="008C4B1E" w:rsidRDefault="008C4B1E" w:rsidP="008C4B1E">
      <w:pPr>
        <w:pStyle w:val="odluka-zakon"/>
        <w:rPr>
          <w:lang/>
        </w:rPr>
      </w:pPr>
      <w:r>
        <w:rPr>
          <w:lang/>
        </w:rPr>
        <w:t>ПРАВИЛНИК</w:t>
      </w:r>
    </w:p>
    <w:p w:rsidR="008C4B1E" w:rsidRDefault="008C4B1E" w:rsidP="008C4B1E">
      <w:pPr>
        <w:pStyle w:val="naslov"/>
        <w:rPr>
          <w:lang/>
        </w:rPr>
      </w:pPr>
      <w:r>
        <w:rPr>
          <w:lang/>
        </w:rPr>
        <w:t>o календару образовно-васпитног рада средњих школа за школску 2023/2024. годину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1.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Овим правилником утврђује се календар за остваривање обавезних облика образовно-васпитног рада (теоријска настава, практична настава и вежбе) и школског распуста у гимназији, уметничкој и стручној школи, за школску 2023/2024. годину.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2.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Остали обавезни и факултативни облици образовно-васпитног рада, утврђени планом и програмом наставе и учења, односно наставним планом и програмом за гимназије, уметничке и стручне школе, планирају се годишњим планом рада школе.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3.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Обавезне облике образовно-васпитног рада из члана 1. овог правилника средње школе остварују на годишњем нивоу, и то: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1) у гимназији: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у I, II и III разреду у 37 петодневних наставних седмица, односно 185 наставних дана;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– у IV разреду у 33 петодневних наставних седмица, односно 165 наставних дана. 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У случају када због угрожености безбедности и здравља ученика и запослених није могуће да гимназије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У оквиру 37, односно 33 петодневних наставних седмица, гимназија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2) у стручној школи: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у I и II разреду трогодишњег и I, II и III разреду четворогодишњег образовања у 37 петодневних наставних седмица, односно 185 наставних дана;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у III разреду трогодишњег и IV разреду четворогодишњег образовања у 34 петодневних наставних седмица, односно 170 наставних дана.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lastRenderedPageBreak/>
        <w:t>У случају када због угрожености безбедности и здравља ученика и запослених није могуће да стручне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У оквиру 37, односно 34 петодневних наставних седмица, стручна школа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У четвртак, 7. новембра 2023. године, настава се у свим школама изводи према распореду часова од четвртка.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4.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План и програм наставе и учења, односно наставни план и програм за уметничке школе у I, II, III и IV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5.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Настава и други облици образовно-васпитног рада остварују се у два полугодишта.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Прво полугодиште почиње у петак, 1. септембра 2023. године, а завршава се у петак, 29. децембра 2023. године.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Друго полугодиште почиње у понедељак, 22. јануара 2024. године, a завршава се у петак, 21. јуна 2024. године.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Друго полугодиште за ученике IV разреда гимназије завршава се у петак, 24. маја 2024. године, а за ученике III разреда трогодишњег и IV разреда четворогодишњег образовања стручних школа у петак, 31. маја 2024. године.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Друго полугодиште за ученике I и II разреда трогодишњег, односно I, II и III разреда четворогодишњег образовања стручних школа, за које је планом и програмом наставе и учења, односно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четвртак, 15. августа 2024. године.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6.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У току школске године ученици имају јесењи, зимски, пролећни и летњи распуст.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Јесењи распуст почиње у среду, 8. новембра 2023. године, а завршава се у петак, 10. новембра 2023. године.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Зимски распуст почиње у понедељак, 1. јануара 2024. године, а завршава се у петак, 19. јануара 2024. године.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Пролећни распуст почиње у понедељак, 29. априла 2024. године, а завршава се у понедељак, 6. маја 2024. године.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lastRenderedPageBreak/>
        <w:t>За ученике I, II и III разреда гимназије и четворогодишњих средњих стручних школа и ученике I и II разреда трогодишњих средњих стручних школа, летњи распуст почиње у понедељак, 24. јуна 2024. године, а завршава се у петак, 30. августа 2024. године.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За ученике IV разреда гимназије, IV разреда четворогодишњих и III разреда трогодишњих средњих стручних школа, летњи распуст почиње по завршетку матурског/завршног испита, а завршава се у петак, 30. августа 2024. године.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7.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У школи се празнују државни и верски празници, у складу са Законом о државним и другим празницима у Републици Србији („Службени гласник РС”, бр. 43/01, 101/07 и 92/11). 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У школи се празнују и: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1) 21. октобар 2023. године, као Дан сећања на српске жртве у Другом светском рату;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2) 27. јануар 2024. године, Свети Сава – Дан духовности, школска слава;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3) 22. април 2024. године, као Дан сећања на жртве холокауста, геноцида и других жртава фашизма у Другом светском рату;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4) 9. мај 2024. године, као Дан победе;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5) 28. јун 2024. године, Видовдан – спомен на Косовску битку. 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дане када школа и иначе не ради. 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У школи се обележавају и: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1) 8. новембар 2023. године, као Дан просветних радника;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2) 21. фебруар 2024. године, као Међународни дан матерњег језика;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3) 10. април 2024. године, као дан сећања на Доситеја Обрадовића, великог српског просветитеља и првог српског министра просвете.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8.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1) православци – на први дан крсне славе;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2) припадници исламске заједнице ‒ 10. априла 2024. године, на први дан Рамазанског бајрама и 16. јуна 2024. године, на први дан Курбанског бајрама;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3) припадници јеврејске заједнице – 25. септембра 2023. године, на први дан Јом Кипура;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lastRenderedPageBreak/>
        <w:t>4) припадници верских заједница које обележавају верске празнике по грегоријанском календару – 25. децембра 2023. године, на први дан Божића;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5) припадници верских заједница које обележавају верске празнике по јулијанском календару – 7. јануара 2024. године, на први дан Божића;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29. марта до 1. априла 2024. године; православци од 3. до 6. маја 2024. године). 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9.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Годишњим планом рада школа ће утврдити остваривање екскурзије и време када ће надокнадити наставне дане у којима су се остваривале екскурзије.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10.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Време поделе сведочанстава, полагање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рада, у складу са овим правилником.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11.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Пријављивање за полагање пријемних испита обавиће се од 16–22. априла 2024. године, и то: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1) од уторка, 16. априла до петка, 19. априла 2024. године, електронским путем преко портала Моја средња школа;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2) у петак, 19. априла и понедељак, 22. априла 2024. године, непосредно у матичним основним школама и непосредно у средњим школама у којима је организовано полагање пријемних испита.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 xml:space="preserve">Пријемни испити за упис ученика у средње школе за школску 2024/2025. годину биће организовани у периоду од 10–19. маја 2024. године, и то за упис у: 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средње музичке школе;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средње балетске школе;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уметничке школе ликовне области и на образовне профиле у области уметности;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одељења за ученике са посебним способностима за математику;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одељења ученика са посебним способностима за физику;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lastRenderedPageBreak/>
        <w:t>– одељења ученика са посебним способностима за рачунарство и информатику;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одељења ученика са посебним способностима за сценску и аудио-визуелну уметност;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одељења ученика са посебним способностима за географију и историју;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одељења ученика са посебним способностима за биологију и хемију;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одељења за ученике са посебним способностима за филолошке науке (испит из српског/матерњег језика и књижевности и испит из страног језика);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– средње школе у којима се део наставе одвија на страном језику.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Пријем спортске документације за кандидате за упис у одељења за ученике са посебним способностима за спорт одржаће се у суботу, 8. јуна и понедељак, 10. јуна 2024. године.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12.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Табеларни преглед календара образовно-васпитног рада средњих школа за школску 2023/2024. годину одштампан је уз овај правилник и чини његов саставни део.</w:t>
      </w:r>
    </w:p>
    <w:p w:rsidR="008C4B1E" w:rsidRDefault="008C4B1E" w:rsidP="008C4B1E">
      <w:pPr>
        <w:pStyle w:val="clan"/>
        <w:rPr>
          <w:lang/>
        </w:rPr>
      </w:pPr>
      <w:r>
        <w:rPr>
          <w:lang/>
        </w:rPr>
        <w:t>Члан 13.</w:t>
      </w:r>
    </w:p>
    <w:p w:rsidR="008C4B1E" w:rsidRDefault="008C4B1E" w:rsidP="008C4B1E">
      <w:pPr>
        <w:pStyle w:val="basic-paragraph"/>
        <w:rPr>
          <w:lang/>
        </w:rPr>
      </w:pPr>
      <w:r>
        <w:rPr>
          <w:lang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8C4B1E" w:rsidRDefault="008C4B1E" w:rsidP="008C4B1E">
      <w:pPr>
        <w:pStyle w:val="potpis"/>
        <w:rPr>
          <w:lang/>
        </w:rPr>
      </w:pPr>
      <w:r>
        <w:rPr>
          <w:lang/>
        </w:rPr>
        <w:t>Број 110-00-97/2023-03</w:t>
      </w:r>
    </w:p>
    <w:p w:rsidR="008C4B1E" w:rsidRDefault="008C4B1E" w:rsidP="008C4B1E">
      <w:pPr>
        <w:pStyle w:val="potpis"/>
        <w:rPr>
          <w:lang/>
        </w:rPr>
      </w:pPr>
      <w:r>
        <w:rPr>
          <w:lang/>
        </w:rPr>
        <w:t>У Београду, 14. јуна 2023. године</w:t>
      </w:r>
    </w:p>
    <w:p w:rsidR="008C4B1E" w:rsidRDefault="008C4B1E" w:rsidP="008C4B1E">
      <w:pPr>
        <w:pStyle w:val="potpis"/>
        <w:rPr>
          <w:lang/>
        </w:rPr>
      </w:pPr>
      <w:r>
        <w:rPr>
          <w:lang/>
        </w:rPr>
        <w:t>Министар,</w:t>
      </w:r>
    </w:p>
    <w:p w:rsidR="008C4B1E" w:rsidRDefault="008C4B1E" w:rsidP="008C4B1E">
      <w:pPr>
        <w:pStyle w:val="potpis"/>
        <w:rPr>
          <w:lang/>
        </w:rPr>
      </w:pPr>
      <w:r>
        <w:rPr>
          <w:rStyle w:val="bold"/>
          <w:lang/>
        </w:rPr>
        <w:t>Ђорђе Милићевић,</w:t>
      </w:r>
      <w:r>
        <w:rPr>
          <w:lang/>
        </w:rPr>
        <w:t xml:space="preserve"> с.р.</w:t>
      </w:r>
    </w:p>
    <w:p w:rsidR="008C4B1E" w:rsidRDefault="008C4B1E" w:rsidP="008C4B1E">
      <w:pPr>
        <w:pStyle w:val="basic-paragraph"/>
        <w:rPr>
          <w:lang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21453" cy="8335926"/>
            <wp:effectExtent l="0" t="0" r="3175" b="8255"/>
            <wp:docPr id="1" name="Picture 1" descr="http://www.pravno-informacioni-sistem.rs/SlGlasnikPortal/slike/Srednja.png&amp;doctype=og&amp;actid=100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Srednja.png&amp;doctype=og&amp;actid=1006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44" cy="83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B1E" w:rsidRDefault="008C4B1E" w:rsidP="008C4B1E">
      <w:pPr>
        <w:pStyle w:val="basic-paragraph"/>
        <w:rPr>
          <w:lang/>
        </w:rPr>
      </w:pPr>
      <w:r>
        <w:rPr>
          <w:rStyle w:val="krajzakdela"/>
          <w:lang/>
        </w:rPr>
        <w:t>.</w:t>
      </w:r>
    </w:p>
    <w:p w:rsidR="00AB55D5" w:rsidRDefault="00AB55D5"/>
    <w:sectPr w:rsidR="00AB55D5" w:rsidSect="001C7339">
      <w:pgSz w:w="11907" w:h="16840" w:code="9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1E"/>
    <w:rsid w:val="001C7339"/>
    <w:rsid w:val="008C4B1E"/>
    <w:rsid w:val="00A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4CEF2-BC54-4FF3-9CA9-2B4E88EB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C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8C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8C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C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8C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8C4B1E"/>
  </w:style>
  <w:style w:type="character" w:customStyle="1" w:styleId="krajzakdela">
    <w:name w:val="krajzakdela"/>
    <w:basedOn w:val="DefaultParagraphFont"/>
    <w:rsid w:val="008C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1</cp:revision>
  <dcterms:created xsi:type="dcterms:W3CDTF">2023-08-28T14:57:00Z</dcterms:created>
  <dcterms:modified xsi:type="dcterms:W3CDTF">2023-08-28T15:32:00Z</dcterms:modified>
</cp:coreProperties>
</file>