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                                             ЕКСКУРЗИЈА                              </w:t>
      </w:r>
      <w:r w:rsidDel="00000000" w:rsidR="00000000" w:rsidRPr="00000000">
        <w:rPr>
          <w:sz w:val="40"/>
          <w:szCs w:val="40"/>
        </w:rPr>
        <w:drawing>
          <wp:inline distB="0" distT="0" distL="0" distR="0">
            <wp:extent cx="565785" cy="56578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65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       Економске школе „Ђука Динић“, за ученике 2. и 3. разреда</w:t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36"/>
          <w:szCs w:val="36"/>
          <w:rtl w:val="0"/>
        </w:rPr>
        <w:t xml:space="preserve">                                            до Требиња, </w:t>
      </w:r>
      <w:r w:rsidDel="00000000" w:rsidR="00000000" w:rsidRPr="00000000">
        <w:rPr>
          <w:sz w:val="28"/>
          <w:szCs w:val="28"/>
          <w:rtl w:val="0"/>
        </w:rPr>
        <w:t xml:space="preserve">од 21. до 23. 10. 2023.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екскурзију је ишло 216 ученика из пет одељења другог и пет одељења трећег разреда, у пратњи одељењских старешина и директора школе.</w:t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Првог дана </w:t>
      </w:r>
      <w:r w:rsidDel="00000000" w:rsidR="00000000" w:rsidRPr="00000000">
        <w:rPr>
          <w:sz w:val="28"/>
          <w:szCs w:val="28"/>
          <w:rtl w:val="0"/>
        </w:rPr>
        <w:t xml:space="preserve">путовања, у суботу, 21. октобра, ученици су кренули из Лесковца око 3 сата ујутру.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Прво су посетили </w:t>
      </w:r>
      <w:r w:rsidDel="00000000" w:rsidR="00000000" w:rsidRPr="00000000">
        <w:rPr>
          <w:b w:val="1"/>
          <w:sz w:val="28"/>
          <w:szCs w:val="28"/>
          <w:rtl w:val="0"/>
        </w:rPr>
        <w:t xml:space="preserve">манастир Добрун</w:t>
      </w:r>
      <w:r w:rsidDel="00000000" w:rsidR="00000000" w:rsidRPr="00000000">
        <w:rPr>
          <w:sz w:val="28"/>
          <w:szCs w:val="28"/>
          <w:rtl w:val="0"/>
        </w:rPr>
        <w:t xml:space="preserve">, који се налази на путу Ужице-Вишеград. Манастир има занимљиву историју: подигнут је 1343. године и у то време имао је 720 монаха. Страдао је од Турака 1393. године, да би га касније обновили деспот Стефан Лазаревић и кнегиња Милица. Неколико пута је обнављан и након страдања у првом и другом светском рату.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2423160" cy="161544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5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2524023" cy="1682602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023" cy="1682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Путовање настављају до </w:t>
      </w:r>
      <w:r w:rsidDel="00000000" w:rsidR="00000000" w:rsidRPr="00000000">
        <w:rPr>
          <w:b w:val="1"/>
          <w:sz w:val="28"/>
          <w:szCs w:val="28"/>
          <w:rtl w:val="0"/>
        </w:rPr>
        <w:t xml:space="preserve">Вишеграда</w:t>
      </w:r>
      <w:r w:rsidDel="00000000" w:rsidR="00000000" w:rsidRPr="00000000">
        <w:rPr>
          <w:sz w:val="28"/>
          <w:szCs w:val="28"/>
          <w:rtl w:val="0"/>
        </w:rPr>
        <w:t xml:space="preserve">. Прошетали су Старим вишеградским мостом који је задужбина Мехмед-паше Соколовића и национални споменик Босне и Херцеговине. О историји моста читали су у Андрићевом роману „На Дрини ћуприја“. 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300 метара од ћуприје посетили су </w:t>
      </w:r>
      <w:r w:rsidDel="00000000" w:rsidR="00000000" w:rsidRPr="00000000">
        <w:rPr>
          <w:b w:val="1"/>
          <w:sz w:val="28"/>
          <w:szCs w:val="28"/>
          <w:rtl w:val="0"/>
        </w:rPr>
        <w:t xml:space="preserve">Андрићград</w:t>
      </w:r>
      <w:r w:rsidDel="00000000" w:rsidR="00000000" w:rsidRPr="00000000">
        <w:rPr>
          <w:sz w:val="28"/>
          <w:szCs w:val="28"/>
          <w:rtl w:val="0"/>
        </w:rPr>
        <w:t xml:space="preserve"> или Каменград, културни, туристички и едукативни комлекс, изграђен у част нашег нобеловца Иве Андрића. Идејни творац овог наизглед средњевековног града је наш режисер Емир Кустурица.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1416696" cy="189032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6696" cy="1890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456674" cy="1943669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6674" cy="1943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3284553" cy="1910289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4553" cy="1910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Путовање настављају ка </w:t>
      </w:r>
      <w:r w:rsidDel="00000000" w:rsidR="00000000" w:rsidRPr="00000000">
        <w:rPr>
          <w:b w:val="1"/>
          <w:sz w:val="28"/>
          <w:szCs w:val="28"/>
          <w:rtl w:val="0"/>
        </w:rPr>
        <w:t xml:space="preserve">Требињу</w:t>
      </w:r>
      <w:r w:rsidDel="00000000" w:rsidR="00000000" w:rsidRPr="00000000">
        <w:rPr>
          <w:sz w:val="28"/>
          <w:szCs w:val="28"/>
          <w:rtl w:val="0"/>
        </w:rPr>
        <w:t xml:space="preserve">. Тамо су стигли око 18 часова. Били су смештени у комплексу „Град сунца“ у изузетним лукс апартманима. Вечера је била у „Кнежевом конаку“.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3234779" cy="147681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4779" cy="1476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2007432" cy="1506054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7432" cy="1506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Други дан </w:t>
      </w:r>
      <w:r w:rsidDel="00000000" w:rsidR="00000000" w:rsidRPr="00000000">
        <w:rPr>
          <w:sz w:val="28"/>
          <w:szCs w:val="28"/>
          <w:rtl w:val="0"/>
        </w:rPr>
        <w:t xml:space="preserve">је започео посетом </w:t>
      </w:r>
      <w:r w:rsidDel="00000000" w:rsidR="00000000" w:rsidRPr="00000000">
        <w:rPr>
          <w:b w:val="1"/>
          <w:sz w:val="28"/>
          <w:szCs w:val="28"/>
          <w:rtl w:val="0"/>
        </w:rPr>
        <w:t xml:space="preserve">манастиру Тврдош</w:t>
      </w:r>
      <w:r w:rsidDel="00000000" w:rsidR="00000000" w:rsidRPr="00000000">
        <w:rPr>
          <w:sz w:val="28"/>
          <w:szCs w:val="28"/>
          <w:rtl w:val="0"/>
        </w:rPr>
        <w:t xml:space="preserve">, који се налази на 5km од Требиња. Подигнут је још у 4. веку и задужбина је цара Константина. Познат је и по производњи вина и маслина.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Путовање су наставили до </w:t>
      </w:r>
      <w:r w:rsidDel="00000000" w:rsidR="00000000" w:rsidRPr="00000000">
        <w:rPr>
          <w:b w:val="1"/>
          <w:sz w:val="28"/>
          <w:szCs w:val="28"/>
          <w:rtl w:val="0"/>
        </w:rPr>
        <w:t xml:space="preserve">манастира Херцеговачка Грачаница</w:t>
      </w:r>
      <w:r w:rsidDel="00000000" w:rsidR="00000000" w:rsidRPr="00000000">
        <w:rPr>
          <w:sz w:val="28"/>
          <w:szCs w:val="28"/>
          <w:rtl w:val="0"/>
        </w:rPr>
        <w:t xml:space="preserve">, на брду Црквина, одакле се пружа невероватан поглед на Требиње. У овом манастиру се налази гроб великог песника Јована Дучића. 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286423" cy="17165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6423" cy="171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288544" cy="1719332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8544" cy="1719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295984" cy="1729259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984" cy="1729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наставку дана, у пратњи водича, обишли су Требиње и упознали се са његовом историјом и знаменитостима. Требиње се налази испод планине Леотар у долини Трбишњице, реке понорнице, која протиче кроз град. Имали су слободно поподне, до 17h, за шетњу по Старом граду, познатом као Кастел, где су могли да виде укрштање оријенталних и медитеранских утицаја у архитектури града. Уверили су се да је Требиње град сунца (иако је прогноза била другачија) и град платана.</w:t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538719" cy="2053144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8719" cy="2053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483019" cy="197882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3019" cy="1978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482663" cy="1978347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2663" cy="1978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Трећег дана</w:t>
      </w:r>
      <w:r w:rsidDel="00000000" w:rsidR="00000000" w:rsidRPr="00000000">
        <w:rPr>
          <w:sz w:val="28"/>
          <w:szCs w:val="28"/>
          <w:rtl w:val="0"/>
        </w:rPr>
        <w:t xml:space="preserve">, у понедељак, у 9 h, напустили су апартмане и кренули ка граници. Прва дестинација овог дана је била Мокра гора, још један кустуричин град, овог пута Дрвенград. На путу до Лесковца, посетили су и Врњачку Бању.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 Лесковац су стигли око поноћи.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42078" cy="1790763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2078" cy="1790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18260" cy="175768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757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     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1334645" cy="177829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45" cy="1778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Ово путовање је пружило ученицима прилику да се још више зближе али и да истраже разноликости и богатства културног наслеђа наше земље и региона.</w:t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На екскурзији није било никаквих проблема. Иако је било преко 200 ученика, никада нису каснили, поштовали су сатницу и сваки договор. Зато заслужују све похвале.</w:t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Похвале заслужују и организатори екскурзије, Агенција Бавка-турс, водичи, лекар (који, на срећу, није имао много посла) а и возачи.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r-Cyrl-R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8" Type="http://schemas.openxmlformats.org/officeDocument/2006/relationships/image" Target="media/image3.png"/><Relationship Id="rId5" Type="http://schemas.openxmlformats.org/officeDocument/2006/relationships/styles" Target="styles.xml"/><Relationship Id="rId12" Type="http://schemas.openxmlformats.org/officeDocument/2006/relationships/image" Target="media/image7.png"/><Relationship Id="rId16" Type="http://schemas.openxmlformats.org/officeDocument/2006/relationships/image" Target="media/image14.png"/><Relationship Id="rId20" Type="http://schemas.openxmlformats.org/officeDocument/2006/relationships/image" Target="media/image13.png"/><Relationship Id="rId15" Type="http://schemas.openxmlformats.org/officeDocument/2006/relationships/image" Target="media/image6.png"/><Relationship Id="rId11" Type="http://schemas.openxmlformats.org/officeDocument/2006/relationships/image" Target="media/image8.png"/><Relationship Id="rId14" Type="http://schemas.openxmlformats.org/officeDocument/2006/relationships/image" Target="media/image16.png"/><Relationship Id="rId7" Type="http://schemas.openxmlformats.org/officeDocument/2006/relationships/image" Target="media/image11.png"/><Relationship Id="rId21" Type="http://schemas.openxmlformats.org/officeDocument/2006/relationships/image" Target="media/image4.png"/><Relationship Id="rId2" Type="http://schemas.openxmlformats.org/officeDocument/2006/relationships/settings" Target="settings.xml"/><Relationship Id="rId10" Type="http://schemas.openxmlformats.org/officeDocument/2006/relationships/image" Target="media/image9.png"/><Relationship Id="rId19" Type="http://schemas.openxmlformats.org/officeDocument/2006/relationships/image" Target="media/image15.png"/><Relationship Id="rId13" Type="http://schemas.openxmlformats.org/officeDocument/2006/relationships/image" Target="media/image10.png"/><Relationship Id="rId8" Type="http://schemas.openxmlformats.org/officeDocument/2006/relationships/image" Target="media/image17.png"/><Relationship Id="rId17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3" Type="http://schemas.openxmlformats.org/officeDocument/2006/relationships/fontTable" Target="fontTable.xml"/><Relationship Id="rId6" Type="http://schemas.openxmlformats.org/officeDocument/2006/relationships/image" Target="media/image2.png"/><Relationship Id="rId22" Type="http://schemas.openxmlformats.org/officeDocument/2006/relationships/image" Target="media/image5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