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A" w:rsidRDefault="003F6A9A" w:rsidP="003F6A9A">
      <w:pPr>
        <w:pStyle w:val="BodyText"/>
        <w:ind w:left="-426"/>
        <w:rPr>
          <w:lang w:val="sr-Cyrl-RS"/>
        </w:rPr>
      </w:pPr>
    </w:p>
    <w:p w:rsidR="007F46F0" w:rsidRDefault="007F46F0" w:rsidP="003F6A9A">
      <w:pPr>
        <w:pStyle w:val="BodyText"/>
        <w:ind w:left="-426"/>
        <w:rPr>
          <w:lang w:val="sr-Cyrl-RS"/>
        </w:rPr>
      </w:pPr>
      <w:bookmarkStart w:id="0" w:name="_GoBack"/>
      <w:bookmarkEnd w:id="0"/>
    </w:p>
    <w:p w:rsid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>
        <w:rPr>
          <w:lang w:val="sr-Cyrl-RS"/>
        </w:rPr>
        <w:t xml:space="preserve">                          </w:t>
      </w:r>
      <w:r w:rsidRPr="003F6A9A">
        <w:rPr>
          <w:lang w:val="sr-Cyrl-RS"/>
        </w:rPr>
        <w:t xml:space="preserve">На основу чл. 99. став 1, чл. 109. став 3 и чл. 119. став 1 тачка 1) а у вези са чл. 83. став 9. и 10. Закона о основама система образовања и васпитања („Сл. гласник РС“, бр. 88/2017, 27/2018-др.закони, 10/2019, 6/2020, 129/2021 и 92/2023) и чл. 40. Статута ЕШ „ Ђука Динић „ у  Лесковцу),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 ЕШ „ Ђука Динић „ у Лесковцу, на седници одржаној дана </w:t>
      </w:r>
      <w:r w:rsidR="00BA1165">
        <w:rPr>
          <w:lang w:val="sr-Cyrl-RS"/>
        </w:rPr>
        <w:t>12.03.</w:t>
      </w:r>
      <w:r w:rsidRPr="003F6A9A">
        <w:rPr>
          <w:lang w:val="sr-Cyrl-RS"/>
        </w:rPr>
        <w:t>2024.  године доноси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ПРАВИЛНИK</w:t>
      </w:r>
    </w:p>
    <w:p w:rsid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о употреби мобилног телефона, електронског уређаја и другог средства</w:t>
      </w:r>
    </w:p>
    <w:p w:rsidR="003F6A9A" w:rsidRDefault="003F6A9A" w:rsidP="003F6A9A">
      <w:pPr>
        <w:pStyle w:val="BodyText"/>
        <w:ind w:left="-426"/>
        <w:jc w:val="center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1.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Овим Правилником се уређује употреба мобилних телефона, електронских уређаја и других средстава од стране ученика на часовима, одморима, на школским активностима унутар и ван школе.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Поштовањем овог правилника обезбеђује се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2.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Поједини појмови, у смислу овог правилника, имају следеће значење: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1)</w:t>
      </w:r>
      <w:r w:rsidRPr="003F6A9A">
        <w:rPr>
          <w:lang w:val="sr-Cyrl-RS"/>
        </w:rPr>
        <w:tab/>
        <w:t>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2)</w:t>
      </w:r>
      <w:r w:rsidRPr="003F6A9A">
        <w:rPr>
          <w:lang w:val="sr-Cyrl-RS"/>
        </w:rPr>
        <w:tab/>
        <w:t>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3)</w:t>
      </w:r>
      <w:r w:rsidRPr="003F6A9A">
        <w:rPr>
          <w:lang w:val="sr-Cyrl-RS"/>
        </w:rPr>
        <w:tab/>
        <w:t>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4)</w:t>
      </w:r>
      <w:r w:rsidRPr="003F6A9A">
        <w:rPr>
          <w:lang w:val="sr-Cyrl-RS"/>
        </w:rPr>
        <w:tab/>
        <w:t>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5)</w:t>
      </w:r>
      <w:r w:rsidRPr="003F6A9A">
        <w:rPr>
          <w:lang w:val="sr-Cyrl-RS"/>
        </w:rPr>
        <w:tab/>
        <w:t>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Начин употребе мобилног телефона, електронског уређаја и другог средства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3.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830227" w:rsidP="003F6A9A">
      <w:pPr>
        <w:pStyle w:val="BodyText"/>
        <w:ind w:left="-426"/>
        <w:rPr>
          <w:lang w:val="sr-Cyrl-RS"/>
        </w:rPr>
      </w:pPr>
      <w:r>
        <w:rPr>
          <w:lang w:val="sr-Cyrl-RS"/>
        </w:rPr>
        <w:t>У случају коришћења дигиталн</w:t>
      </w:r>
      <w:r w:rsidR="003F6A9A" w:rsidRPr="003F6A9A">
        <w:rPr>
          <w:lang w:val="sr-Cyrl-RS"/>
        </w:rPr>
        <w:t>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830227" w:rsidRDefault="003F6A9A" w:rsidP="00830227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Безбедност, приватност и одговорно коришћење дигиталних уређаја</w:t>
      </w:r>
    </w:p>
    <w:p w:rsidR="00830227" w:rsidRDefault="00830227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830227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4.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</w:t>
      </w:r>
      <w:r>
        <w:rPr>
          <w:lang w:val="sr-Cyrl-RS"/>
        </w:rPr>
        <w:t>куће, а за потребе образовања.</w:t>
      </w:r>
      <w:r>
        <w:rPr>
          <w:lang w:val="sr-Cyrl-RS"/>
        </w:rPr>
        <w:cr/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сагласност наставника или родитеља/законског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Начин употребе личног дигиталног уређаја</w:t>
      </w:r>
    </w:p>
    <w:p w:rsidR="003F6A9A" w:rsidRDefault="003F6A9A" w:rsidP="003F6A9A">
      <w:pPr>
        <w:pStyle w:val="BodyText"/>
        <w:ind w:left="-426"/>
        <w:jc w:val="center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5.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 xml:space="preserve">Лични дигитални уређај је забрањено користити у </w:t>
      </w:r>
      <w:r w:rsidR="00BD74AA">
        <w:rPr>
          <w:lang w:val="sr-Cyrl-RS"/>
        </w:rPr>
        <w:t>току наставе</w:t>
      </w:r>
      <w:r w:rsidRPr="003F6A9A">
        <w:rPr>
          <w:lang w:val="sr-Cyrl-RS"/>
        </w:rPr>
        <w:t>, осим у едукативне сврхе на начин дефинисан овим Правилником.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 xml:space="preserve"> 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6.</w:t>
      </w:r>
    </w:p>
    <w:p w:rsidR="003F6A9A" w:rsidRDefault="002E2277" w:rsidP="003F6A9A">
      <w:pPr>
        <w:pStyle w:val="BodyText"/>
        <w:ind w:left="-426"/>
        <w:rPr>
          <w:lang w:val="sr-Cyrl-RS"/>
        </w:rPr>
      </w:pPr>
      <w:r>
        <w:rPr>
          <w:lang w:val="sr-Cyrl-RS"/>
        </w:rPr>
        <w:t xml:space="preserve">За </w:t>
      </w:r>
      <w:r w:rsidR="003F6A9A" w:rsidRPr="003F6A9A">
        <w:rPr>
          <w:lang w:val="sr-Cyrl-RS"/>
        </w:rPr>
        <w:t xml:space="preserve"> време </w:t>
      </w:r>
      <w:r w:rsidR="00BD74AA">
        <w:rPr>
          <w:lang w:val="sr-Cyrl-RS"/>
        </w:rPr>
        <w:t>наставе</w:t>
      </w:r>
      <w:r w:rsidR="003F6A9A" w:rsidRPr="003F6A9A">
        <w:rPr>
          <w:lang w:val="sr-Cyrl-RS"/>
        </w:rPr>
        <w:t xml:space="preserve"> лични дигитални уређај мора бити искључен и одложен у  школској торби/ранцу</w:t>
      </w:r>
      <w:r w:rsidR="00BD74AA">
        <w:rPr>
          <w:lang w:val="sr-Cyrl-RS"/>
        </w:rPr>
        <w:t xml:space="preserve"> и не сме се користити без одобрења  наставника.</w:t>
      </w:r>
    </w:p>
    <w:p w:rsidR="00BD74AA" w:rsidRDefault="00BD74AA" w:rsidP="003F6A9A">
      <w:pPr>
        <w:pStyle w:val="BodyText"/>
        <w:ind w:left="-426"/>
        <w:rPr>
          <w:lang w:val="sr-Cyrl-RS"/>
        </w:rPr>
      </w:pPr>
    </w:p>
    <w:p w:rsidR="003F6A9A" w:rsidRDefault="00BD74AA" w:rsidP="00BA1165">
      <w:pPr>
        <w:pStyle w:val="BodyText"/>
        <w:ind w:left="-426"/>
        <w:rPr>
          <w:lang w:val="sr-Cyrl-RS"/>
        </w:rPr>
      </w:pPr>
      <w:r>
        <w:rPr>
          <w:lang w:val="sr-Cyrl-RS"/>
        </w:rPr>
        <w:t>Позиви ( путем телефона/интернета не смеју се вршити током трајања наставе. Ученици који имају хитни случај могу да се јаве кући уз одобрење  наставника.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7.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Ученик не сме да користи дигитални уређај за снимање, пренос или објављивање фотографија, аудио или видео-записа других ученика, на</w:t>
      </w:r>
      <w:r w:rsidR="00BD74AA">
        <w:rPr>
          <w:lang w:val="sr-Cyrl-RS"/>
        </w:rPr>
        <w:t xml:space="preserve">ставника, наставног материјала </w:t>
      </w:r>
      <w:r w:rsidRPr="003F6A9A">
        <w:rPr>
          <w:lang w:val="sr-Cyrl-RS"/>
        </w:rPr>
        <w:t>без писменог пристанка свих страна.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 xml:space="preserve">Лични дигитални уређаји не смеју се користити у тоалетима, свлачионицама или било ком </w:t>
      </w:r>
      <w:r w:rsidRPr="003F6A9A">
        <w:rPr>
          <w:lang w:val="sr-Cyrl-RS"/>
        </w:rPr>
        <w:lastRenderedPageBreak/>
        <w:t>простору у школи који се сматра приватним.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8.</w:t>
      </w:r>
    </w:p>
    <w:p w:rsidR="003F6A9A" w:rsidRPr="00830227" w:rsidRDefault="003F6A9A" w:rsidP="003F6A9A">
      <w:pPr>
        <w:pStyle w:val="BodyText"/>
        <w:ind w:left="-426"/>
        <w:rPr>
          <w:color w:val="FF0000"/>
          <w:lang w:val="sr-Cyrl-RS"/>
        </w:rPr>
      </w:pPr>
      <w:r w:rsidRPr="003F6A9A">
        <w:rPr>
          <w:lang w:val="sr-Cyrl-RS"/>
        </w:rPr>
        <w:t>Све одредбе овог правилника које се односе на употребу дигиталног уређаја и личног дигитал</w:t>
      </w:r>
      <w:r w:rsidR="00830227">
        <w:rPr>
          <w:lang w:val="sr-Cyrl-RS"/>
        </w:rPr>
        <w:t>ног уређаја у школи на часовима</w:t>
      </w:r>
      <w:r w:rsidRPr="003F6A9A">
        <w:rPr>
          <w:lang w:val="sr-Cyrl-RS"/>
        </w:rPr>
        <w:t>,</w:t>
      </w:r>
      <w:r w:rsidR="00BD74AA">
        <w:rPr>
          <w:lang w:val="sr-Cyrl-RS"/>
        </w:rPr>
        <w:t xml:space="preserve"> </w:t>
      </w:r>
      <w:r w:rsidRPr="00830227">
        <w:rPr>
          <w:color w:val="FF0000"/>
          <w:lang w:val="sr-Cyrl-RS"/>
        </w:rPr>
        <w:t>односе се и на школске активности унутар и ван школе (посете, излети, екскурзије, наставе у природи и сл).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9.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Директор може да пренесе овлашћење за одлучивање о поднетим захтевима и на другог запосленог.</w:t>
      </w: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10.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Употребом дигиталног уређаја и личног дигиталног уређаја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Употребом дигиталног уређаја и личног дигиталног уређаја супротно правилима дефинисаним овим правилником ученик чини лакшу повреду обавеза ученика дефинисану Статутом и Правилником о васпитно-дисциплинској одговорности ученика.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11.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830227" w:rsidRDefault="003F6A9A" w:rsidP="003F6A9A">
      <w:pPr>
        <w:pStyle w:val="BodyText"/>
        <w:ind w:left="-426"/>
        <w:rPr>
          <w:color w:val="FF0000"/>
          <w:lang w:val="sr-Cyrl-RS"/>
        </w:rPr>
      </w:pPr>
      <w:r w:rsidRPr="00830227">
        <w:rPr>
          <w:color w:val="FF0000"/>
          <w:lang w:val="sr-Cyrl-RS"/>
        </w:rPr>
        <w:t xml:space="preserve">Уколико ученик не </w:t>
      </w:r>
      <w:r w:rsidR="00830227" w:rsidRPr="00830227">
        <w:rPr>
          <w:color w:val="FF0000"/>
          <w:lang w:val="sr-Cyrl-RS"/>
        </w:rPr>
        <w:t>поштује одредбе Правилника</w:t>
      </w:r>
      <w:r w:rsidRPr="00830227">
        <w:rPr>
          <w:color w:val="FF0000"/>
          <w:lang w:val="sr-Cyrl-RS"/>
        </w:rPr>
        <w:t xml:space="preserve">, </w:t>
      </w:r>
      <w:r w:rsidR="00830227" w:rsidRPr="00830227">
        <w:rPr>
          <w:color w:val="FF0000"/>
          <w:lang w:val="sr-Cyrl-RS"/>
        </w:rPr>
        <w:t xml:space="preserve"> наставник</w:t>
      </w:r>
      <w:r w:rsidRPr="00830227">
        <w:rPr>
          <w:color w:val="FF0000"/>
          <w:lang w:val="sr-Cyrl-RS"/>
        </w:rPr>
        <w:t xml:space="preserve"> му  одузима</w:t>
      </w:r>
      <w:r w:rsidR="00830227" w:rsidRPr="00830227">
        <w:rPr>
          <w:color w:val="FF0000"/>
          <w:lang w:val="sr-Cyrl-RS"/>
        </w:rPr>
        <w:t xml:space="preserve"> </w:t>
      </w:r>
      <w:r w:rsidR="009D7D88">
        <w:rPr>
          <w:color w:val="FF0000"/>
          <w:lang w:val="sr-Cyrl-RS"/>
        </w:rPr>
        <w:t>дигитални</w:t>
      </w:r>
      <w:r w:rsidR="00830227" w:rsidRPr="00830227">
        <w:rPr>
          <w:color w:val="FF0000"/>
          <w:lang w:val="sr-Cyrl-RS"/>
        </w:rPr>
        <w:t xml:space="preserve"> уређај</w:t>
      </w:r>
      <w:r w:rsidR="00BD74AA">
        <w:rPr>
          <w:color w:val="FF0000"/>
          <w:lang w:val="sr-Cyrl-RS"/>
        </w:rPr>
        <w:t xml:space="preserve"> у присуству сведока, затим исти</w:t>
      </w:r>
      <w:r w:rsidR="009D7D88">
        <w:rPr>
          <w:color w:val="FF0000"/>
          <w:lang w:val="sr-Cyrl-RS"/>
        </w:rPr>
        <w:t xml:space="preserve"> предаје </w:t>
      </w:r>
      <w:r w:rsidRPr="00830227">
        <w:rPr>
          <w:color w:val="FF0000"/>
          <w:lang w:val="sr-Cyrl-RS"/>
        </w:rPr>
        <w:t xml:space="preserve"> у стручну службу,  а родитељ/законски заступник ученика   може преузети</w:t>
      </w:r>
      <w:r w:rsidR="009D7D88">
        <w:rPr>
          <w:color w:val="FF0000"/>
          <w:lang w:val="sr-Cyrl-RS"/>
        </w:rPr>
        <w:t xml:space="preserve"> уређај</w:t>
      </w:r>
      <w:r w:rsidRPr="00830227">
        <w:rPr>
          <w:color w:val="FF0000"/>
          <w:lang w:val="sr-Cyrl-RS"/>
        </w:rPr>
        <w:t xml:space="preserve"> по окончању наставе.</w:t>
      </w:r>
    </w:p>
    <w:p w:rsidR="00830227" w:rsidRPr="003F6A9A" w:rsidRDefault="00830227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12.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У случају теже повреде обавеза од стране ученика коришћењем дигиталног уређаја супротно одредб</w:t>
      </w:r>
      <w:r w:rsidR="009D7D88">
        <w:rPr>
          <w:lang w:val="sr-Cyrl-RS"/>
        </w:rPr>
        <w:t>ама закона и одредбама овог П</w:t>
      </w:r>
      <w:r w:rsidRPr="003F6A9A">
        <w:rPr>
          <w:lang w:val="sr-Cyrl-RS"/>
        </w:rPr>
        <w:t>равилника,  наставник ће</w:t>
      </w:r>
      <w:r w:rsidR="002E2277">
        <w:rPr>
          <w:lang w:val="sr-Cyrl-RS"/>
        </w:rPr>
        <w:t>, у присуству сведока,</w:t>
      </w:r>
      <w:r w:rsidRPr="003F6A9A">
        <w:rPr>
          <w:lang w:val="sr-Cyrl-RS"/>
        </w:rPr>
        <w:t xml:space="preserve"> конкретан уређај одузети ученику,  предати у стручну службу до  доласка родитеља/законског заступника ученика или надлежног државног органа.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13.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На почетку сваке школеске године, обавеза је разредних старешина да ученике, родитеље и законске заступнике упознају са предвиђеним правилнима дефинисаним овим Правилником.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Образац изјаве са</w:t>
      </w:r>
      <w:r w:rsidR="009D7D88">
        <w:rPr>
          <w:lang w:val="sr-Cyrl-RS"/>
        </w:rPr>
        <w:t>гласности је саставни део овог П</w:t>
      </w:r>
      <w:r w:rsidRPr="003F6A9A">
        <w:rPr>
          <w:lang w:val="sr-Cyrl-RS"/>
        </w:rPr>
        <w:t>равилника и дат је у прилогу.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14.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 xml:space="preserve"> 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Евентуално ажурирање Правилника врши се по правилу једанпут годишње у периоду када нема непосредне наставе.</w:t>
      </w: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</w:p>
    <w:p w:rsid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Прелазне и завршне одредбе</w:t>
      </w:r>
    </w:p>
    <w:p w:rsidR="003F6A9A" w:rsidRDefault="003F6A9A" w:rsidP="003F6A9A">
      <w:pPr>
        <w:pStyle w:val="BodyText"/>
        <w:ind w:left="-426"/>
        <w:jc w:val="center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15.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>
        <w:rPr>
          <w:lang w:val="sr-Cyrl-RS"/>
        </w:rPr>
        <w:t>Члан 16.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Измене и допуне овог правилника врше се на исти начин и по поступку прописаном за његово доношење.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17.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Овај Правилник објавити на огласној табли школе и на званичном сајту школе.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Члан 18.</w:t>
      </w:r>
    </w:p>
    <w:p w:rsidR="003F6A9A" w:rsidRPr="003F6A9A" w:rsidRDefault="003F6A9A" w:rsidP="009D7D88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Правилник ступа на снагу осмог дана од објављивања на огласној табли Школе.</w:t>
      </w:r>
    </w:p>
    <w:p w:rsidR="003F6A9A" w:rsidRDefault="003F6A9A" w:rsidP="003F6A9A">
      <w:pPr>
        <w:pStyle w:val="BodyText"/>
        <w:ind w:left="-426"/>
        <w:rPr>
          <w:lang w:val="sr-Cyrl-RS"/>
        </w:rPr>
      </w:pPr>
    </w:p>
    <w:p w:rsidR="009D7D88" w:rsidRDefault="009D7D88" w:rsidP="003F6A9A">
      <w:pPr>
        <w:pStyle w:val="BodyText"/>
        <w:ind w:left="-426"/>
        <w:rPr>
          <w:lang w:val="sr-Cyrl-RS"/>
        </w:rPr>
      </w:pPr>
    </w:p>
    <w:p w:rsidR="00BA1165" w:rsidRDefault="00BA1165" w:rsidP="003F6A9A">
      <w:pPr>
        <w:pStyle w:val="BodyText"/>
        <w:ind w:left="-426"/>
        <w:rPr>
          <w:lang w:val="sr-Cyrl-RS"/>
        </w:rPr>
      </w:pPr>
    </w:p>
    <w:p w:rsidR="00BA1165" w:rsidRPr="003F6A9A" w:rsidRDefault="00BA1165" w:rsidP="003F6A9A">
      <w:pPr>
        <w:pStyle w:val="BodyText"/>
        <w:ind w:left="-426"/>
        <w:rPr>
          <w:lang w:val="sr-Cyrl-RS"/>
        </w:rPr>
      </w:pPr>
    </w:p>
    <w:p w:rsid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 xml:space="preserve">   </w:t>
      </w:r>
      <w:r>
        <w:rPr>
          <w:lang w:val="sr-Cyrl-RS"/>
        </w:rPr>
        <w:t xml:space="preserve">                                                                  </w:t>
      </w:r>
      <w:r w:rsidRPr="003F6A9A">
        <w:rPr>
          <w:lang w:val="sr-Cyrl-RS"/>
        </w:rPr>
        <w:t>ПРЕДСЕДНИK ШKОЛСKОГ ОДБОРА</w:t>
      </w:r>
    </w:p>
    <w:p w:rsidR="003F6A9A" w:rsidRPr="003F6A9A" w:rsidRDefault="003F6A9A" w:rsidP="009D7D88">
      <w:pPr>
        <w:pStyle w:val="BodyText"/>
        <w:ind w:left="-426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_____________________________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 xml:space="preserve">                                                      </w:t>
      </w:r>
      <w:r w:rsidR="009D7D88">
        <w:rPr>
          <w:lang w:val="sr-Cyrl-RS"/>
        </w:rPr>
        <w:t xml:space="preserve">                         </w:t>
      </w:r>
      <w:r w:rsidRPr="003F6A9A">
        <w:rPr>
          <w:lang w:val="sr-Cyrl-RS"/>
        </w:rPr>
        <w:t xml:space="preserve">   (</w:t>
      </w:r>
      <w:r w:rsidR="009D7D88">
        <w:rPr>
          <w:lang w:val="sr-Cyrl-RS"/>
        </w:rPr>
        <w:t xml:space="preserve"> Владимир Станковић )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Default="003F6A9A" w:rsidP="003F6A9A">
      <w:pPr>
        <w:pStyle w:val="BodyText"/>
        <w:rPr>
          <w:lang w:val="sr-Cyrl-RS"/>
        </w:rPr>
      </w:pPr>
    </w:p>
    <w:p w:rsidR="009D7D88" w:rsidRDefault="009D7D88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BA1165" w:rsidRDefault="00BA1165" w:rsidP="003F6A9A">
      <w:pPr>
        <w:pStyle w:val="BodyText"/>
        <w:rPr>
          <w:lang w:val="sr-Cyrl-RS"/>
        </w:rPr>
      </w:pPr>
    </w:p>
    <w:p w:rsidR="009D7D88" w:rsidRDefault="009D7D88" w:rsidP="003F6A9A">
      <w:pPr>
        <w:pStyle w:val="BodyText"/>
        <w:rPr>
          <w:lang w:val="sr-Cyrl-RS"/>
        </w:rPr>
      </w:pPr>
    </w:p>
    <w:p w:rsidR="009D7D88" w:rsidRDefault="009D7D88" w:rsidP="003F6A9A">
      <w:pPr>
        <w:pStyle w:val="BodyText"/>
        <w:rPr>
          <w:lang w:val="sr-Cyrl-RS"/>
        </w:rPr>
      </w:pPr>
    </w:p>
    <w:p w:rsidR="009D7D88" w:rsidRDefault="009D7D88" w:rsidP="003F6A9A">
      <w:pPr>
        <w:pStyle w:val="BodyText"/>
        <w:rPr>
          <w:lang w:val="sr-Cyrl-RS"/>
        </w:rPr>
      </w:pPr>
    </w:p>
    <w:p w:rsidR="003F6A9A" w:rsidRDefault="003F6A9A" w:rsidP="003F6A9A">
      <w:pPr>
        <w:pStyle w:val="BodyText"/>
        <w:jc w:val="right"/>
        <w:rPr>
          <w:b/>
          <w:lang w:val="sr-Cyrl-RS"/>
        </w:rPr>
      </w:pPr>
      <w:r w:rsidRPr="003F6A9A">
        <w:rPr>
          <w:b/>
          <w:lang w:val="sr-Cyrl-RS"/>
        </w:rPr>
        <w:t>Прилог</w:t>
      </w:r>
    </w:p>
    <w:p w:rsidR="003F6A9A" w:rsidRDefault="003F6A9A" w:rsidP="003F6A9A">
      <w:pPr>
        <w:pStyle w:val="BodyText"/>
        <w:jc w:val="right"/>
        <w:rPr>
          <w:b/>
          <w:lang w:val="sr-Cyrl-RS"/>
        </w:rPr>
      </w:pPr>
    </w:p>
    <w:p w:rsidR="003F6A9A" w:rsidRPr="003F6A9A" w:rsidRDefault="003F6A9A" w:rsidP="003F6A9A">
      <w:pPr>
        <w:pStyle w:val="BodyText"/>
        <w:jc w:val="right"/>
        <w:rPr>
          <w:b/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На основу чл. 13. Правилника о употреби мобилног телефона, електронског уређаја и другог средства број</w:t>
      </w:r>
      <w:r w:rsidR="009D7D88">
        <w:rPr>
          <w:lang w:val="sr-Cyrl-RS"/>
        </w:rPr>
        <w:t xml:space="preserve"> _________</w:t>
      </w:r>
      <w:r w:rsidRPr="003F6A9A">
        <w:rPr>
          <w:lang w:val="sr-Cyrl-RS"/>
        </w:rPr>
        <w:t xml:space="preserve"> (деловодни број) од </w:t>
      </w:r>
      <w:r w:rsidR="009D7D88">
        <w:rPr>
          <w:lang w:val="sr-Cyrl-RS"/>
        </w:rPr>
        <w:t>_______________</w:t>
      </w:r>
      <w:r w:rsidRPr="003F6A9A">
        <w:rPr>
          <w:lang w:val="sr-Cyrl-RS"/>
        </w:rPr>
        <w:t>(датум) године дајем следећу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jc w:val="center"/>
        <w:rPr>
          <w:lang w:val="sr-Cyrl-RS"/>
        </w:rPr>
      </w:pPr>
      <w:r w:rsidRPr="003F6A9A">
        <w:rPr>
          <w:lang w:val="sr-Cyrl-RS"/>
        </w:rPr>
        <w:t>ИЗЈАВУ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 xml:space="preserve"> </w:t>
      </w:r>
    </w:p>
    <w:p w:rsidR="003F6A9A" w:rsidRPr="003F6A9A" w:rsidRDefault="00FE5B75" w:rsidP="003F6A9A">
      <w:pPr>
        <w:pStyle w:val="BodyText"/>
        <w:ind w:left="-426"/>
        <w:rPr>
          <w:lang w:val="sr-Cyrl-RS"/>
        </w:rPr>
      </w:pPr>
      <w:r>
        <w:rPr>
          <w:lang w:val="sr-Cyrl-RS"/>
        </w:rPr>
        <w:t>Ја</w:t>
      </w:r>
      <w:r w:rsidR="003F6A9A" w:rsidRPr="003F6A9A">
        <w:rPr>
          <w:lang w:val="sr-Cyrl-RS"/>
        </w:rPr>
        <w:t>_______________________________</w:t>
      </w:r>
      <w:r w:rsidR="009D7D88">
        <w:rPr>
          <w:lang w:val="sr-Cyrl-RS"/>
        </w:rPr>
        <w:t>_________________________________________________</w:t>
      </w:r>
      <w:r w:rsidR="003F6A9A" w:rsidRPr="003F6A9A">
        <w:rPr>
          <w:lang w:val="sr-Cyrl-RS"/>
        </w:rPr>
        <w:t>______________</w:t>
      </w:r>
      <w:r>
        <w:rPr>
          <w:lang w:val="sr-Cyrl-RS"/>
        </w:rPr>
        <w:t>____________________</w:t>
      </w:r>
      <w:r w:rsidR="003F6A9A" w:rsidRPr="003F6A9A">
        <w:rPr>
          <w:lang w:val="sr-Cyrl-RS"/>
        </w:rPr>
        <w:t>(име и презиме родитеља или законског заступника, адреса), родитељ/законски заступник ученика____________________</w:t>
      </w:r>
      <w:r>
        <w:rPr>
          <w:lang w:val="sr-Cyrl-RS"/>
        </w:rPr>
        <w:t>______________________</w:t>
      </w:r>
      <w:r w:rsidR="003F6A9A" w:rsidRPr="003F6A9A">
        <w:rPr>
          <w:lang w:val="sr-Cyrl-RS"/>
        </w:rPr>
        <w:t xml:space="preserve"> _____________________(име и презиме ученика, одељење) упознат сам са садржином Правилника о употреби мобилног телефона, електронског уређаја и другог средства и правима, обавезама и одгов</w:t>
      </w:r>
      <w:r>
        <w:rPr>
          <w:lang w:val="sr-Cyrl-RS"/>
        </w:rPr>
        <w:t>о</w:t>
      </w:r>
      <w:r w:rsidR="003F6A9A" w:rsidRPr="003F6A9A">
        <w:rPr>
          <w:lang w:val="sr-Cyrl-RS"/>
        </w:rPr>
        <w:t>рностима које из њега произлазе, јасна ми је његова примена и сагласан сам са његовом применом.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У _____________________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  <w:r w:rsidRPr="003F6A9A">
        <w:rPr>
          <w:lang w:val="sr-Cyrl-RS"/>
        </w:rPr>
        <w:t>дана___________________ године</w:t>
      </w:r>
    </w:p>
    <w:p w:rsidR="003F6A9A" w:rsidRPr="003F6A9A" w:rsidRDefault="003F6A9A" w:rsidP="003F6A9A">
      <w:pPr>
        <w:pStyle w:val="BodyText"/>
        <w:ind w:left="-426"/>
        <w:rPr>
          <w:lang w:val="sr-Cyrl-RS"/>
        </w:rPr>
      </w:pPr>
    </w:p>
    <w:p w:rsidR="009D7D88" w:rsidRDefault="003F6A9A" w:rsidP="009D7D88">
      <w:pPr>
        <w:pStyle w:val="BodyText"/>
        <w:ind w:left="-426"/>
        <w:jc w:val="right"/>
        <w:rPr>
          <w:lang w:val="sr-Cyrl-RS"/>
        </w:rPr>
      </w:pPr>
      <w:r w:rsidRPr="003F6A9A">
        <w:rPr>
          <w:lang w:val="sr-Cyrl-RS"/>
        </w:rPr>
        <w:t>ЛИЦЕ KОЈЕ ДАЈЕ САГЛАСНОСТ</w:t>
      </w:r>
    </w:p>
    <w:p w:rsidR="00854033" w:rsidRPr="004256F2" w:rsidRDefault="007F46F0" w:rsidP="009D7D88">
      <w:pPr>
        <w:pStyle w:val="BodyText"/>
        <w:ind w:left="-426"/>
        <w:jc w:val="right"/>
        <w:rPr>
          <w:lang w:val="sr-Cyrl-RS"/>
        </w:rPr>
      </w:pPr>
      <w:r>
        <w:pict>
          <v:shape id="_x0000_s1026" style="position:absolute;left:0;text-align:left;margin-left:391.3pt;margin-top:15.8pt;width:132pt;height:.1pt;z-index:-251658752;mso-wrap-distance-left:0;mso-wrap-distance-right:0;mso-position-horizontal-relative:page" coordorigin="7826,316" coordsize="2640,0" path="m7826,316r2640,e" filled="f" strokeweight=".48pt">
            <v:path arrowok="t"/>
            <w10:wrap type="topAndBottom" anchorx="page"/>
          </v:shape>
        </w:pict>
      </w:r>
    </w:p>
    <w:sectPr w:rsidR="00854033" w:rsidRPr="004256F2" w:rsidSect="00BA1165">
      <w:pgSz w:w="11900" w:h="16820"/>
      <w:pgMar w:top="709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E89"/>
    <w:multiLevelType w:val="hybridMultilevel"/>
    <w:tmpl w:val="13086674"/>
    <w:lvl w:ilvl="0" w:tplc="D9E60C12">
      <w:start w:val="1"/>
      <w:numFmt w:val="decimal"/>
      <w:lvlText w:val="%1)"/>
      <w:lvlJc w:val="left"/>
      <w:pPr>
        <w:ind w:left="100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A468AA8">
      <w:numFmt w:val="bullet"/>
      <w:lvlText w:val="•"/>
      <w:lvlJc w:val="left"/>
      <w:pPr>
        <w:ind w:left="1026" w:hanging="366"/>
      </w:pPr>
      <w:rPr>
        <w:rFonts w:hint="default"/>
        <w:lang w:val="hr-HR" w:eastAsia="en-US" w:bidi="ar-SA"/>
      </w:rPr>
    </w:lvl>
    <w:lvl w:ilvl="2" w:tplc="B1823B4A">
      <w:numFmt w:val="bullet"/>
      <w:lvlText w:val="•"/>
      <w:lvlJc w:val="left"/>
      <w:pPr>
        <w:ind w:left="1952" w:hanging="366"/>
      </w:pPr>
      <w:rPr>
        <w:rFonts w:hint="default"/>
        <w:lang w:val="hr-HR" w:eastAsia="en-US" w:bidi="ar-SA"/>
      </w:rPr>
    </w:lvl>
    <w:lvl w:ilvl="3" w:tplc="D5EA1858">
      <w:numFmt w:val="bullet"/>
      <w:lvlText w:val="•"/>
      <w:lvlJc w:val="left"/>
      <w:pPr>
        <w:ind w:left="2878" w:hanging="366"/>
      </w:pPr>
      <w:rPr>
        <w:rFonts w:hint="default"/>
        <w:lang w:val="hr-HR" w:eastAsia="en-US" w:bidi="ar-SA"/>
      </w:rPr>
    </w:lvl>
    <w:lvl w:ilvl="4" w:tplc="6B84446E">
      <w:numFmt w:val="bullet"/>
      <w:lvlText w:val="•"/>
      <w:lvlJc w:val="left"/>
      <w:pPr>
        <w:ind w:left="3804" w:hanging="366"/>
      </w:pPr>
      <w:rPr>
        <w:rFonts w:hint="default"/>
        <w:lang w:val="hr-HR" w:eastAsia="en-US" w:bidi="ar-SA"/>
      </w:rPr>
    </w:lvl>
    <w:lvl w:ilvl="5" w:tplc="8C18F878">
      <w:numFmt w:val="bullet"/>
      <w:lvlText w:val="•"/>
      <w:lvlJc w:val="left"/>
      <w:pPr>
        <w:ind w:left="4730" w:hanging="366"/>
      </w:pPr>
      <w:rPr>
        <w:rFonts w:hint="default"/>
        <w:lang w:val="hr-HR" w:eastAsia="en-US" w:bidi="ar-SA"/>
      </w:rPr>
    </w:lvl>
    <w:lvl w:ilvl="6" w:tplc="BA886580">
      <w:numFmt w:val="bullet"/>
      <w:lvlText w:val="•"/>
      <w:lvlJc w:val="left"/>
      <w:pPr>
        <w:ind w:left="5656" w:hanging="366"/>
      </w:pPr>
      <w:rPr>
        <w:rFonts w:hint="default"/>
        <w:lang w:val="hr-HR" w:eastAsia="en-US" w:bidi="ar-SA"/>
      </w:rPr>
    </w:lvl>
    <w:lvl w:ilvl="7" w:tplc="72AC94B2">
      <w:numFmt w:val="bullet"/>
      <w:lvlText w:val="•"/>
      <w:lvlJc w:val="left"/>
      <w:pPr>
        <w:ind w:left="6582" w:hanging="366"/>
      </w:pPr>
      <w:rPr>
        <w:rFonts w:hint="default"/>
        <w:lang w:val="hr-HR" w:eastAsia="en-US" w:bidi="ar-SA"/>
      </w:rPr>
    </w:lvl>
    <w:lvl w:ilvl="8" w:tplc="139451D2">
      <w:numFmt w:val="bullet"/>
      <w:lvlText w:val="•"/>
      <w:lvlJc w:val="left"/>
      <w:pPr>
        <w:ind w:left="7508" w:hanging="36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033"/>
    <w:rsid w:val="002E2277"/>
    <w:rsid w:val="003F6A9A"/>
    <w:rsid w:val="004256F2"/>
    <w:rsid w:val="004C5292"/>
    <w:rsid w:val="006D02F4"/>
    <w:rsid w:val="00740856"/>
    <w:rsid w:val="007F46F0"/>
    <w:rsid w:val="00830227"/>
    <w:rsid w:val="00854033"/>
    <w:rsid w:val="009D7D88"/>
    <w:rsid w:val="00BA1165"/>
    <w:rsid w:val="00BD74AA"/>
    <w:rsid w:val="00DA56DC"/>
    <w:rsid w:val="00F24133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790" w:right="92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2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4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F0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790" w:right="92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2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4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F0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ssdju</dc:creator>
  <cp:lastModifiedBy>ssdju</cp:lastModifiedBy>
  <cp:revision>18</cp:revision>
  <cp:lastPrinted>2024-03-08T10:05:00Z</cp:lastPrinted>
  <dcterms:created xsi:type="dcterms:W3CDTF">2024-02-05T09:46:00Z</dcterms:created>
  <dcterms:modified xsi:type="dcterms:W3CDTF">2024-03-08T10:05:00Z</dcterms:modified>
</cp:coreProperties>
</file>